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11" w:rsidRDefault="006C1A11" w:rsidP="006C1A11">
      <w:pPr>
        <w:widowControl/>
        <w:spacing w:before="100" w:beforeAutospacing="1" w:after="100" w:afterAutospacing="1" w:line="300" w:lineRule="exact"/>
        <w:jc w:val="left"/>
        <w:rPr>
          <w:rFonts w:ascii="华文中宋" w:eastAsia="华文中宋" w:hAnsi="华文中宋" w:hint="eastAsia"/>
          <w:sz w:val="24"/>
        </w:rPr>
      </w:pPr>
    </w:p>
    <w:p w:rsidR="006C1A11" w:rsidRPr="006C1A11" w:rsidRDefault="006C1A11" w:rsidP="006C1A11">
      <w:pPr>
        <w:widowControl/>
        <w:spacing w:before="100" w:beforeAutospacing="1" w:after="100" w:afterAutospacing="1" w:line="300" w:lineRule="exact"/>
        <w:jc w:val="left"/>
        <w:rPr>
          <w:rFonts w:ascii="华文中宋" w:eastAsia="华文中宋" w:hAnsi="华文中宋" w:hint="eastAsia"/>
          <w:sz w:val="24"/>
        </w:rPr>
      </w:pPr>
      <w:r w:rsidRPr="006C1A11">
        <w:rPr>
          <w:rFonts w:ascii="华文中宋" w:eastAsia="华文中宋" w:hAnsi="华文中宋" w:hint="eastAsia"/>
          <w:sz w:val="24"/>
        </w:rPr>
        <w:t>附件2</w:t>
      </w:r>
    </w:p>
    <w:p w:rsidR="006C1A11" w:rsidRPr="00BC591D" w:rsidRDefault="006C1A11" w:rsidP="006C1A11">
      <w:pPr>
        <w:widowControl/>
        <w:spacing w:before="100" w:beforeAutospacing="1" w:after="100" w:afterAutospacing="1" w:line="300" w:lineRule="exact"/>
        <w:jc w:val="left"/>
        <w:rPr>
          <w:rFonts w:ascii="黑体" w:eastAsia="黑体" w:hAnsi="黑体" w:hint="eastAsia"/>
          <w:sz w:val="24"/>
        </w:rPr>
      </w:pPr>
    </w:p>
    <w:p w:rsidR="006C1A11" w:rsidRPr="006C1A11" w:rsidRDefault="006C1A11" w:rsidP="006C1A11">
      <w:pPr>
        <w:spacing w:line="440" w:lineRule="exact"/>
        <w:jc w:val="center"/>
        <w:rPr>
          <w:rFonts w:ascii="华文中宋" w:eastAsia="华文中宋" w:hAnsi="华文中宋" w:hint="eastAsia"/>
          <w:sz w:val="24"/>
        </w:rPr>
      </w:pPr>
      <w:r w:rsidRPr="006C1A11">
        <w:rPr>
          <w:rFonts w:ascii="华文中宋" w:eastAsia="华文中宋" w:hAnsi="华文中宋" w:hint="eastAsia"/>
          <w:sz w:val="24"/>
        </w:rPr>
        <w:t>全国鞋服饰品专业教学指导委员会</w:t>
      </w:r>
    </w:p>
    <w:p w:rsidR="006C1A11" w:rsidRPr="006C1A11" w:rsidRDefault="006C1A11" w:rsidP="006C1A11">
      <w:pPr>
        <w:spacing w:line="440" w:lineRule="exact"/>
        <w:jc w:val="center"/>
        <w:rPr>
          <w:rFonts w:ascii="华文中宋" w:eastAsia="华文中宋" w:hAnsi="华文中宋" w:hint="eastAsia"/>
          <w:sz w:val="24"/>
        </w:rPr>
      </w:pPr>
      <w:r w:rsidRPr="006C1A11">
        <w:rPr>
          <w:rFonts w:ascii="华文中宋" w:eastAsia="华文中宋" w:hAnsi="华文中宋" w:hint="eastAsia"/>
          <w:sz w:val="24"/>
        </w:rPr>
        <w:t>第二次全体委员会议暨2014骨干教师研讨培训会</w:t>
      </w:r>
    </w:p>
    <w:p w:rsidR="006C1A11" w:rsidRPr="006C1A11" w:rsidRDefault="006C1A11" w:rsidP="006C1A11">
      <w:pPr>
        <w:jc w:val="center"/>
        <w:rPr>
          <w:rFonts w:ascii="华文中宋" w:eastAsia="华文中宋" w:hAnsi="华文中宋" w:hint="eastAsia"/>
          <w:b/>
          <w:sz w:val="28"/>
          <w:szCs w:val="28"/>
        </w:rPr>
      </w:pPr>
      <w:r w:rsidRPr="006C1A11">
        <w:rPr>
          <w:rFonts w:ascii="华文中宋" w:eastAsia="华文中宋" w:hAnsi="华文中宋" w:hint="eastAsia"/>
          <w:b/>
          <w:sz w:val="28"/>
          <w:szCs w:val="28"/>
        </w:rPr>
        <w:t>行程时刻表</w:t>
      </w:r>
    </w:p>
    <w:p w:rsidR="006C1A11" w:rsidRPr="006C1A11" w:rsidRDefault="006C1A11" w:rsidP="006C1A11">
      <w:pPr>
        <w:spacing w:line="360" w:lineRule="auto"/>
        <w:ind w:firstLineChars="300" w:firstLine="720"/>
        <w:rPr>
          <w:rFonts w:ascii="华文中宋" w:eastAsia="华文中宋" w:hAnsi="华文中宋" w:hint="eastAsia"/>
          <w:sz w:val="24"/>
        </w:rPr>
      </w:pPr>
      <w:bookmarkStart w:id="0" w:name="_GoBack"/>
      <w:bookmarkEnd w:id="0"/>
      <w:r w:rsidRPr="006C1A11">
        <w:rPr>
          <w:rFonts w:ascii="华文中宋" w:eastAsia="华文中宋" w:hAnsi="华文中宋" w:hint="eastAsia"/>
          <w:sz w:val="24"/>
        </w:rPr>
        <w:t>单位：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720"/>
        <w:gridCol w:w="1260"/>
        <w:gridCol w:w="1269"/>
        <w:gridCol w:w="1701"/>
        <w:gridCol w:w="1701"/>
        <w:gridCol w:w="1276"/>
      </w:tblGrid>
      <w:tr w:rsidR="006C1A11" w:rsidRPr="006C1A11" w:rsidTr="006C1A11">
        <w:trPr>
          <w:trHeight w:val="674"/>
          <w:jc w:val="center"/>
        </w:trPr>
        <w:tc>
          <w:tcPr>
            <w:tcW w:w="1310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6C1A11"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6C1A11"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6C1A11">
              <w:rPr>
                <w:rFonts w:ascii="华文中宋" w:eastAsia="华文中宋" w:hAnsi="华文中宋" w:hint="eastAsia"/>
                <w:szCs w:val="21"/>
              </w:rPr>
              <w:t>职务/职称</w:t>
            </w:r>
          </w:p>
        </w:tc>
        <w:tc>
          <w:tcPr>
            <w:tcW w:w="1269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6C1A11">
              <w:rPr>
                <w:rFonts w:ascii="华文中宋" w:eastAsia="华文中宋" w:hAnsi="华文中宋" w:hint="eastAsia"/>
                <w:szCs w:val="21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6C1A11">
              <w:rPr>
                <w:rFonts w:ascii="华文中宋" w:eastAsia="华文中宋" w:hAnsi="华文中宋" w:hint="eastAsia"/>
                <w:szCs w:val="21"/>
              </w:rPr>
              <w:t>到会车次/时间</w:t>
            </w:r>
          </w:p>
        </w:tc>
        <w:tc>
          <w:tcPr>
            <w:tcW w:w="1701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6C1A11">
              <w:rPr>
                <w:rFonts w:ascii="华文中宋" w:eastAsia="华文中宋" w:hAnsi="华文中宋" w:hint="eastAsia"/>
                <w:szCs w:val="21"/>
              </w:rPr>
              <w:t>返程车次/时间</w:t>
            </w:r>
          </w:p>
        </w:tc>
        <w:tc>
          <w:tcPr>
            <w:tcW w:w="1276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6C1A11">
              <w:rPr>
                <w:rFonts w:ascii="华文中宋" w:eastAsia="华文中宋" w:hAnsi="华文中宋" w:hint="eastAsia"/>
                <w:szCs w:val="21"/>
              </w:rPr>
              <w:t>单间/合住</w:t>
            </w:r>
          </w:p>
        </w:tc>
      </w:tr>
      <w:tr w:rsidR="006C1A11" w:rsidRPr="006C1A11" w:rsidTr="006C1A11">
        <w:trPr>
          <w:jc w:val="center"/>
        </w:trPr>
        <w:tc>
          <w:tcPr>
            <w:tcW w:w="1310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6C1A11" w:rsidRPr="006C1A11" w:rsidTr="006C1A11">
        <w:trPr>
          <w:jc w:val="center"/>
        </w:trPr>
        <w:tc>
          <w:tcPr>
            <w:tcW w:w="1310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76" w:type="dxa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6C1A11" w:rsidRPr="006C1A11" w:rsidTr="006C1A11">
        <w:trPr>
          <w:jc w:val="center"/>
        </w:trPr>
        <w:tc>
          <w:tcPr>
            <w:tcW w:w="1310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76" w:type="dxa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6C1A11" w:rsidRPr="006C1A11" w:rsidTr="006C1A11">
        <w:trPr>
          <w:jc w:val="center"/>
        </w:trPr>
        <w:tc>
          <w:tcPr>
            <w:tcW w:w="1310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76" w:type="dxa"/>
          </w:tcPr>
          <w:p w:rsidR="006C1A11" w:rsidRPr="006C1A11" w:rsidRDefault="006C1A11" w:rsidP="00EE7016">
            <w:pPr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</w:tbl>
    <w:p w:rsidR="00EA0BC0" w:rsidRDefault="00EA0BC0"/>
    <w:sectPr w:rsidR="00EA0BC0" w:rsidSect="006C1A11">
      <w:headerReference w:type="default" r:id="rId7"/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11" w:rsidRDefault="006C1A11" w:rsidP="006C1A11">
      <w:r>
        <w:separator/>
      </w:r>
    </w:p>
  </w:endnote>
  <w:endnote w:type="continuationSeparator" w:id="0">
    <w:p w:rsidR="006C1A11" w:rsidRDefault="006C1A11" w:rsidP="006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11" w:rsidRDefault="006C1A11" w:rsidP="006C1A11">
      <w:r>
        <w:separator/>
      </w:r>
    </w:p>
  </w:footnote>
  <w:footnote w:type="continuationSeparator" w:id="0">
    <w:p w:rsidR="006C1A11" w:rsidRDefault="006C1A11" w:rsidP="006C1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A11" w:rsidRDefault="006C1A11" w:rsidP="006C1A11">
    <w:pPr>
      <w:pStyle w:val="a3"/>
      <w:pBdr>
        <w:bottom w:val="none" w:sz="0" w:space="0" w:color="auto"/>
      </w:pBdr>
      <w:ind w:right="4"/>
      <w:jc w:val="both"/>
      <w:rPr>
        <w:rFonts w:ascii="微软雅黑" w:eastAsia="微软雅黑" w:hAnsi="微软雅黑" w:hint="eastAsia"/>
        <w:b/>
        <w:color w:val="FF0000"/>
        <w:sz w:val="28"/>
        <w:szCs w:val="28"/>
      </w:rPr>
    </w:pPr>
    <w:r>
      <w:rPr>
        <w:rFonts w:ascii="微软雅黑" w:eastAsia="微软雅黑" w:hAnsi="微软雅黑" w:hint="eastAsia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3A089" wp14:editId="20E28C67">
              <wp:simplePos x="0" y="0"/>
              <wp:positionH relativeFrom="column">
                <wp:posOffset>0</wp:posOffset>
              </wp:positionH>
              <wp:positionV relativeFrom="paragraph">
                <wp:posOffset>374015</wp:posOffset>
              </wp:positionV>
              <wp:extent cx="5829300" cy="0"/>
              <wp:effectExtent l="26035" t="28575" r="31115" b="28575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44450" cmpd="thickThin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45pt" to="45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" strokecolor="red" strokeweight="3.5pt">
              <v:stroke linestyle="thickThin"/>
            </v:line>
          </w:pict>
        </mc:Fallback>
      </mc:AlternateContent>
    </w:r>
    <w:r>
      <w:rPr>
        <w:rFonts w:ascii="微软雅黑" w:eastAsia="微软雅黑" w:hAnsi="微软雅黑" w:hint="eastAsia"/>
        <w:b/>
        <w:color w:val="FF0000"/>
        <w:sz w:val="28"/>
        <w:szCs w:val="28"/>
      </w:rPr>
      <w:t>全国纺织服装职业教育教学指导委员会——鞋服饰品专业教学指导委员会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11"/>
    <w:rsid w:val="00173337"/>
    <w:rsid w:val="006C1A11"/>
    <w:rsid w:val="00E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A1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A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A1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A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2014-07-22T01:24:00Z</dcterms:created>
  <dcterms:modified xsi:type="dcterms:W3CDTF">2014-07-22T01:28:00Z</dcterms:modified>
</cp:coreProperties>
</file>